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Robotics Components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a comprehensive understanding of the sensors, actuators, motor controllers, and power distribution systems used in modern robotics. Students will identify and characterize sensors including ultrasonic, infrared, limit switches, encoders, gyroscopes, and accelerometers. They will operate and compare actuators such as DC motors, servo motors, stepper motors, and pneumatic cylinders. Students will wire motor controllers, design power distribution circuits, and apply their knowledge of electronics fundamentals from Year 1 to analyze and troubleshoot robotic subsystems. Mastery will be assessed through hands-on builds, circuit analysis, and technical documentation.</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8</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19</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sensors allow a robot to perceive and respond to its environment?</w:t>
      </w:r>
    </w:p>
    <w:p>
      <w:pPr>
        <w:pStyle w:val="ListParagraph"/>
        <w:numPr>
          <w:ilvl w:val="0"/>
          <w:numId w:val="2"/>
        </w:numPr>
        <w:spacing w:after="40" w:before="40"/>
      </w:pPr>
      <w:r>
        <w:rPr>
          <w:rFonts w:ascii="Arial" w:cs="Arial" w:eastAsia="Arial" w:hAnsi="Arial"/>
          <w:sz w:val="20"/>
          <w:szCs w:val="20"/>
        </w:rPr>
        <w:t xml:space="preserve">What factors determine the correct actuator choice for a given robotic task?</w:t>
      </w:r>
    </w:p>
    <w:p>
      <w:pPr>
        <w:pStyle w:val="ListParagraph"/>
        <w:numPr>
          <w:ilvl w:val="0"/>
          <w:numId w:val="2"/>
        </w:numPr>
        <w:spacing w:after="40" w:before="40"/>
      </w:pPr>
      <w:r>
        <w:rPr>
          <w:rFonts w:ascii="Arial" w:cs="Arial" w:eastAsia="Arial" w:hAnsi="Arial"/>
          <w:sz w:val="20"/>
          <w:szCs w:val="20"/>
        </w:rPr>
        <w:t xml:space="preserve">How does power distribution design affect robot performance and reliability?</w:t>
      </w:r>
    </w:p>
    <w:p>
      <w:pPr>
        <w:pStyle w:val="ListParagraph"/>
        <w:numPr>
          <w:ilvl w:val="0"/>
          <w:numId w:val="2"/>
        </w:numPr>
        <w:spacing w:after="40" w:before="40"/>
      </w:pPr>
      <w:r>
        <w:rPr>
          <w:rFonts w:ascii="Arial" w:cs="Arial" w:eastAsia="Arial" w:hAnsi="Arial"/>
          <w:sz w:val="20"/>
          <w:szCs w:val="20"/>
        </w:rPr>
        <w:t xml:space="preserve">What role do motor controllers play in translating software commands into physical motion?</w:t>
      </w:r>
    </w:p>
    <w:p>
      <w:pPr>
        <w:pStyle w:val="ListParagraph"/>
        <w:numPr>
          <w:ilvl w:val="0"/>
          <w:numId w:val="2"/>
        </w:numPr>
        <w:spacing w:after="40" w:before="40"/>
      </w:pPr>
      <w:r>
        <w:rPr>
          <w:rFonts w:ascii="Arial" w:cs="Arial" w:eastAsia="Arial" w:hAnsi="Arial"/>
          <w:sz w:val="20"/>
          <w:szCs w:val="20"/>
        </w:rPr>
        <w:t xml:space="preserve">How can sensor data be used to make a robot behave autonomously?</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Ultrasonic and Infrared Sensors:</w:t>
      </w:r>
      <w:r>
        <w:rPr>
          <w:rFonts w:ascii="Arial" w:cs="Arial" w:eastAsia="Arial" w:hAnsi="Arial"/>
          <w:sz w:val="20"/>
          <w:szCs w:val="20"/>
        </w:rPr>
        <w:t xml:space="preserve"> Operating principles of ultrasonic distance sensors (time-of-flight measurement) and infrared proximity sensors; effective range and accuracy; environmental factors affecting sensor readings; wiring and signal interpretation; comparing sensor types for different applications</w:t>
      </w:r>
    </w:p>
    <w:p>
      <w:pPr>
        <w:pStyle w:val="ListParagraph"/>
        <w:numPr>
          <w:ilvl w:val="0"/>
          <w:numId w:val="2"/>
        </w:numPr>
        <w:spacing w:after="40" w:before="40"/>
      </w:pPr>
      <w:r>
        <w:rPr>
          <w:rFonts w:ascii="Arial" w:cs="Arial" w:eastAsia="Arial" w:hAnsi="Arial"/>
          <w:b/>
          <w:bCs/>
          <w:sz w:val="20"/>
          <w:szCs w:val="20"/>
        </w:rPr>
        <w:t xml:space="preserve">Limit Switches and Encoders:</w:t>
      </w:r>
      <w:r>
        <w:rPr>
          <w:rFonts w:ascii="Arial" w:cs="Arial" w:eastAsia="Arial" w:hAnsi="Arial"/>
          <w:sz w:val="20"/>
          <w:szCs w:val="20"/>
        </w:rPr>
        <w:t xml:space="preserve"> Mechanical limit switches as digital inputs for position detection; rotary and quadrature encoders for measuring shaft rotation and speed; calculating distance traveled from encoder counts; applications in homing routines and position feedback loops</w:t>
      </w:r>
    </w:p>
    <w:p>
      <w:pPr>
        <w:pStyle w:val="ListParagraph"/>
        <w:numPr>
          <w:ilvl w:val="0"/>
          <w:numId w:val="2"/>
        </w:numPr>
        <w:spacing w:after="40" w:before="40"/>
      </w:pPr>
      <w:r>
        <w:rPr>
          <w:rFonts w:ascii="Arial" w:cs="Arial" w:eastAsia="Arial" w:hAnsi="Arial"/>
          <w:b/>
          <w:bCs/>
          <w:sz w:val="20"/>
          <w:szCs w:val="20"/>
        </w:rPr>
        <w:t xml:space="preserve">Gyroscopes and Accelerometers:</w:t>
      </w:r>
      <w:r>
        <w:rPr>
          <w:rFonts w:ascii="Arial" w:cs="Arial" w:eastAsia="Arial" w:hAnsi="Arial"/>
          <w:sz w:val="20"/>
          <w:szCs w:val="20"/>
        </w:rPr>
        <w:t xml:space="preserve"> Inertial measurement principles; gyroscope drift and calibration; accelerometer axes and gravitational reference; combining sensor data for orientation tracking; applications in robot navigation and balance</w:t>
      </w:r>
    </w:p>
    <w:p>
      <w:pPr>
        <w:pStyle w:val="ListParagraph"/>
        <w:numPr>
          <w:ilvl w:val="0"/>
          <w:numId w:val="2"/>
        </w:numPr>
        <w:spacing w:after="40" w:before="40"/>
      </w:pPr>
      <w:r>
        <w:rPr>
          <w:rFonts w:ascii="Arial" w:cs="Arial" w:eastAsia="Arial" w:hAnsi="Arial"/>
          <w:b/>
          <w:bCs/>
          <w:sz w:val="20"/>
          <w:szCs w:val="20"/>
        </w:rPr>
        <w:t xml:space="preserve">DC Motors, Servos, and Stepper Motors:</w:t>
      </w:r>
      <w:r>
        <w:rPr>
          <w:rFonts w:ascii="Arial" w:cs="Arial" w:eastAsia="Arial" w:hAnsi="Arial"/>
          <w:sz w:val="20"/>
          <w:szCs w:val="20"/>
        </w:rPr>
        <w:t xml:space="preserve"> Brushed and brushless DC motor characteristics; servo motor control via PWM signals and angular positioning; stepper motor step resolution and holding torque; torque-speed curves; selecting motors based on load requirements</w:t>
      </w:r>
    </w:p>
    <w:p>
      <w:pPr>
        <w:pStyle w:val="ListParagraph"/>
        <w:numPr>
          <w:ilvl w:val="0"/>
          <w:numId w:val="2"/>
        </w:numPr>
        <w:spacing w:after="40" w:before="40"/>
      </w:pPr>
      <w:r>
        <w:rPr>
          <w:rFonts w:ascii="Arial" w:cs="Arial" w:eastAsia="Arial" w:hAnsi="Arial"/>
          <w:b/>
          <w:bCs/>
          <w:sz w:val="20"/>
          <w:szCs w:val="20"/>
        </w:rPr>
        <w:t xml:space="preserve">Pneumatic Cylinders:</w:t>
      </w:r>
      <w:r>
        <w:rPr>
          <w:rFonts w:ascii="Arial" w:cs="Arial" w:eastAsia="Arial" w:hAnsi="Arial"/>
          <w:sz w:val="20"/>
          <w:szCs w:val="20"/>
        </w:rPr>
        <w:t xml:space="preserve"> Basics of pneumatic actuation; single-acting vs. double-acting cylinders; solenoid valves and air reservoirs; force calculations based on pressure and bore size; VEX pneumatics kit components and safe operation</w:t>
      </w:r>
    </w:p>
    <w:p>
      <w:pPr>
        <w:pStyle w:val="ListParagraph"/>
        <w:numPr>
          <w:ilvl w:val="0"/>
          <w:numId w:val="2"/>
        </w:numPr>
        <w:spacing w:after="40" w:before="40"/>
      </w:pPr>
      <w:r>
        <w:rPr>
          <w:rFonts w:ascii="Arial" w:cs="Arial" w:eastAsia="Arial" w:hAnsi="Arial"/>
          <w:b/>
          <w:bCs/>
          <w:sz w:val="20"/>
          <w:szCs w:val="20"/>
        </w:rPr>
        <w:t xml:space="preserve">Motor Controllers and Power Distribution:</w:t>
      </w:r>
      <w:r>
        <w:rPr>
          <w:rFonts w:ascii="Arial" w:cs="Arial" w:eastAsia="Arial" w:hAnsi="Arial"/>
          <w:sz w:val="20"/>
          <w:szCs w:val="20"/>
        </w:rPr>
        <w:t xml:space="preserve"> H-bridge motor driver circuits; PWM speed control; current limiting and thermal protection; battery selection and capacity planning; fuse and breaker sizing; wiring gauge selection; power bus design for multi-motor robots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distance from ultrasonic sensor time-of-flight data using speed of sound</w:t>
      </w:r>
    </w:p>
    <w:p>
      <w:pPr>
        <w:pStyle w:val="ListParagraph"/>
        <w:numPr>
          <w:ilvl w:val="0"/>
          <w:numId w:val="2"/>
        </w:numPr>
        <w:spacing w:after="40" w:before="40"/>
      </w:pPr>
      <w:r>
        <w:rPr>
          <w:rFonts w:ascii="Arial" w:cs="Arial" w:eastAsia="Arial" w:hAnsi="Arial"/>
          <w:sz w:val="20"/>
          <w:szCs w:val="20"/>
        </w:rPr>
        <w:t xml:space="preserve">Convert encoder counts to linear and angular displacement using gear ratios and wheel circumference</w:t>
      </w:r>
    </w:p>
    <w:p>
      <w:pPr>
        <w:pStyle w:val="ListParagraph"/>
        <w:numPr>
          <w:ilvl w:val="0"/>
          <w:numId w:val="2"/>
        </w:numPr>
        <w:spacing w:after="40" w:before="40"/>
      </w:pPr>
      <w:r>
        <w:rPr>
          <w:rFonts w:ascii="Arial" w:cs="Arial" w:eastAsia="Arial" w:hAnsi="Arial"/>
          <w:sz w:val="20"/>
          <w:szCs w:val="20"/>
        </w:rPr>
        <w:t xml:space="preserve">Apply Ohm's law and power equations to size wiring, fuses, and power distribution components</w:t>
      </w:r>
    </w:p>
    <w:p>
      <w:pPr>
        <w:pStyle w:val="ListParagraph"/>
        <w:numPr>
          <w:ilvl w:val="0"/>
          <w:numId w:val="2"/>
        </w:numPr>
        <w:spacing w:after="40" w:before="40"/>
      </w:pPr>
      <w:r>
        <w:rPr>
          <w:rFonts w:ascii="Arial" w:cs="Arial" w:eastAsia="Arial" w:hAnsi="Arial"/>
          <w:sz w:val="20"/>
          <w:szCs w:val="20"/>
        </w:rPr>
        <w:t xml:space="preserve">Interpret torque-speed curves and calculate mechanical power output of motors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sensor datasheets and technical specifications</w:t>
      </w:r>
    </w:p>
    <w:p>
      <w:pPr>
        <w:pStyle w:val="ListParagraph"/>
        <w:numPr>
          <w:ilvl w:val="0"/>
          <w:numId w:val="2"/>
        </w:numPr>
        <w:spacing w:after="40" w:before="40"/>
      </w:pPr>
      <w:r>
        <w:rPr>
          <w:rFonts w:ascii="Arial" w:cs="Arial" w:eastAsia="Arial" w:hAnsi="Arial"/>
          <w:sz w:val="20"/>
          <w:szCs w:val="20"/>
        </w:rPr>
        <w:t xml:space="preserve">Write technical descriptions comparing sensor types and their appropriate applications</w:t>
      </w:r>
    </w:p>
    <w:p>
      <w:pPr>
        <w:pStyle w:val="ListParagraph"/>
        <w:numPr>
          <w:ilvl w:val="0"/>
          <w:numId w:val="2"/>
        </w:numPr>
        <w:spacing w:after="40" w:before="40"/>
      </w:pPr>
      <w:r>
        <w:rPr>
          <w:rFonts w:ascii="Arial" w:cs="Arial" w:eastAsia="Arial" w:hAnsi="Arial"/>
          <w:sz w:val="20"/>
          <w:szCs w:val="20"/>
        </w:rPr>
        <w:t xml:space="preserve">Document wiring diagrams and component selection decisions in an engineering notebook</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Explain the physics of ultrasonic wave propagation and infrared light reflection</w:t>
      </w:r>
    </w:p>
    <w:p>
      <w:pPr>
        <w:pStyle w:val="ListParagraph"/>
        <w:numPr>
          <w:ilvl w:val="0"/>
          <w:numId w:val="2"/>
        </w:numPr>
        <w:spacing w:after="40" w:before="40"/>
      </w:pPr>
      <w:r>
        <w:rPr>
          <w:rFonts w:ascii="Arial" w:cs="Arial" w:eastAsia="Arial" w:hAnsi="Arial"/>
          <w:sz w:val="20"/>
          <w:szCs w:val="20"/>
        </w:rPr>
        <w:t xml:space="preserve">Describe electromagnetic principles underlying DC motor operation</w:t>
      </w:r>
    </w:p>
    <w:p>
      <w:pPr>
        <w:pStyle w:val="ListParagraph"/>
        <w:numPr>
          <w:ilvl w:val="0"/>
          <w:numId w:val="2"/>
        </w:numPr>
        <w:spacing w:after="40" w:before="40"/>
      </w:pPr>
      <w:r>
        <w:rPr>
          <w:rFonts w:ascii="Arial" w:cs="Arial" w:eastAsia="Arial" w:hAnsi="Arial"/>
          <w:sz w:val="20"/>
          <w:szCs w:val="20"/>
        </w:rPr>
        <w:t xml:space="preserve">Analyze the relationship between pressure, area, and force in pneumatic systems</w:t>
      </w:r>
    </w:p>
    <w:p>
      <w:pPr>
        <w:pStyle w:val="ListParagraph"/>
        <w:numPr>
          <w:ilvl w:val="0"/>
          <w:numId w:val="2"/>
        </w:numPr>
        <w:spacing w:after="40" w:before="40"/>
      </w:pPr>
      <w:r>
        <w:rPr>
          <w:rFonts w:ascii="Arial" w:cs="Arial" w:eastAsia="Arial" w:hAnsi="Arial"/>
          <w:sz w:val="20"/>
          <w:szCs w:val="20"/>
        </w:rPr>
        <w:t xml:space="preserve">Apply Newton's laws to predict actuator behavior under load</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describe the operating principles of at least six types of robotic sensors</w:t>
      </w:r>
    </w:p>
    <w:p>
      <w:pPr>
        <w:pStyle w:val="ListParagraph"/>
        <w:numPr>
          <w:ilvl w:val="0"/>
          <w:numId w:val="2"/>
        </w:numPr>
        <w:spacing w:after="40" w:before="40"/>
      </w:pPr>
      <w:r>
        <w:rPr>
          <w:rFonts w:ascii="Arial" w:cs="Arial" w:eastAsia="Arial" w:hAnsi="Arial"/>
          <w:sz w:val="20"/>
          <w:szCs w:val="20"/>
        </w:rPr>
        <w:t xml:space="preserve">Wire and test ultrasonic, infrared, and limit switch sensors on a breadboard or robot chassis</w:t>
      </w:r>
    </w:p>
    <w:p>
      <w:pPr>
        <w:pStyle w:val="ListParagraph"/>
        <w:numPr>
          <w:ilvl w:val="0"/>
          <w:numId w:val="2"/>
        </w:numPr>
        <w:spacing w:after="40" w:before="40"/>
      </w:pPr>
      <w:r>
        <w:rPr>
          <w:rFonts w:ascii="Arial" w:cs="Arial" w:eastAsia="Arial" w:hAnsi="Arial"/>
          <w:sz w:val="20"/>
          <w:szCs w:val="20"/>
        </w:rPr>
        <w:t xml:space="preserve">Select appropriate actuators based on speed, torque, and precision requirements</w:t>
      </w:r>
    </w:p>
    <w:p>
      <w:pPr>
        <w:pStyle w:val="ListParagraph"/>
        <w:numPr>
          <w:ilvl w:val="0"/>
          <w:numId w:val="2"/>
        </w:numPr>
        <w:spacing w:after="40" w:before="40"/>
      </w:pPr>
      <w:r>
        <w:rPr>
          <w:rFonts w:ascii="Arial" w:cs="Arial" w:eastAsia="Arial" w:hAnsi="Arial"/>
          <w:sz w:val="20"/>
          <w:szCs w:val="20"/>
        </w:rPr>
        <w:t xml:space="preserve">Design and assemble a power distribution system for a multi-motor robot</w:t>
      </w:r>
    </w:p>
    <w:p>
      <w:pPr>
        <w:pStyle w:val="ListParagraph"/>
        <w:numPr>
          <w:ilvl w:val="0"/>
          <w:numId w:val="2"/>
        </w:numPr>
        <w:spacing w:after="40" w:before="40"/>
      </w:pPr>
      <w:r>
        <w:rPr>
          <w:rFonts w:ascii="Arial" w:cs="Arial" w:eastAsia="Arial" w:hAnsi="Arial"/>
          <w:sz w:val="20"/>
          <w:szCs w:val="20"/>
        </w:rPr>
        <w:t xml:space="preserve">Read and interpret motor and sensor datasheets to determine operating parameters</w:t>
      </w:r>
    </w:p>
    <w:p>
      <w:pPr>
        <w:pStyle w:val="ListParagraph"/>
        <w:numPr>
          <w:ilvl w:val="0"/>
          <w:numId w:val="2"/>
        </w:numPr>
        <w:spacing w:after="40" w:before="40"/>
      </w:pPr>
      <w:r>
        <w:rPr>
          <w:rFonts w:ascii="Arial" w:cs="Arial" w:eastAsia="Arial" w:hAnsi="Arial"/>
          <w:sz w:val="20"/>
          <w:szCs w:val="20"/>
        </w:rPr>
        <w:t xml:space="preserve">Troubleshoot sensor and actuator circuits using a multimeter and oscilloscope</w:t>
      </w:r>
    </w:p>
    <w:p>
      <w:pPr>
        <w:pStyle w:val="ListParagraph"/>
        <w:numPr>
          <w:ilvl w:val="0"/>
          <w:numId w:val="2"/>
        </w:numPr>
        <w:spacing w:after="40" w:before="40"/>
      </w:pPr>
      <w:r>
        <w:rPr>
          <w:rFonts w:ascii="Arial" w:cs="Arial" w:eastAsia="Arial" w:hAnsi="Arial"/>
          <w:sz w:val="20"/>
          <w:szCs w:val="20"/>
        </w:rPr>
        <w:t xml:space="preserve">Safely operate pneumatic components following VEX pneumatics guidelines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GEO-G.MG.1: Use geometric shapes, their measures, and their properties to describe objects.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an object, its mass, and its acceleration.</w:t>
      </w:r>
    </w:p>
    <w:p>
      <w:pPr>
        <w:pStyle w:val="ListParagraph"/>
        <w:numPr>
          <w:ilvl w:val="0"/>
          <w:numId w:val="2"/>
        </w:numPr>
        <w:spacing w:after="40" w:before="40"/>
      </w:pPr>
      <w:r>
        <w:rPr>
          <w:rFonts w:ascii="Arial" w:cs="Arial" w:eastAsia="Arial" w:hAnsi="Arial"/>
          <w:sz w:val="20"/>
          <w:szCs w:val="20"/>
        </w:rPr>
        <w:t xml:space="preserve">HS-PS3-3: Design, build, and refine a device that works within given constraints to convert one form of energy into another form of energy.</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sensor and motor datasheets and summarize key specifications in a comparison chart</w:t>
      </w:r>
    </w:p>
    <w:p>
      <w:pPr>
        <w:pStyle w:val="ListParagraph"/>
        <w:numPr>
          <w:ilvl w:val="0"/>
          <w:numId w:val="2"/>
        </w:numPr>
        <w:spacing w:after="40" w:before="40"/>
      </w:pPr>
      <w:r>
        <w:rPr>
          <w:rFonts w:ascii="Arial" w:cs="Arial" w:eastAsia="Arial" w:hAnsi="Arial"/>
          <w:sz w:val="20"/>
          <w:szCs w:val="20"/>
        </w:rPr>
        <w:t xml:space="preserve">Students will write a technical report recommending sensor and actuator selections for a specified robotic task</w:t>
      </w:r>
    </w:p>
    <w:p>
      <w:pPr>
        <w:pStyle w:val="ListParagraph"/>
        <w:numPr>
          <w:ilvl w:val="0"/>
          <w:numId w:val="2"/>
        </w:numPr>
        <w:spacing w:after="40" w:before="40"/>
      </w:pPr>
      <w:r>
        <w:rPr>
          <w:rFonts w:ascii="Arial" w:cs="Arial" w:eastAsia="Arial" w:hAnsi="Arial"/>
          <w:sz w:val="20"/>
          <w:szCs w:val="20"/>
        </w:rPr>
        <w:t xml:space="preserve">Students will document their power distribution designs with annotated wiring diagrams in an engineering notebook</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distances and speeds from ultrasonic and encoder sensor data</w:t>
      </w:r>
    </w:p>
    <w:p>
      <w:pPr>
        <w:pStyle w:val="ListParagraph"/>
        <w:numPr>
          <w:ilvl w:val="0"/>
          <w:numId w:val="2"/>
        </w:numPr>
        <w:spacing w:after="40" w:before="40"/>
      </w:pPr>
      <w:r>
        <w:rPr>
          <w:rFonts w:ascii="Arial" w:cs="Arial" w:eastAsia="Arial" w:hAnsi="Arial"/>
          <w:sz w:val="20"/>
          <w:szCs w:val="20"/>
        </w:rPr>
        <w:t xml:space="preserve">Students will compute motor power output, current draw, and appropriate fuse ratings for a robot power system</w:t>
      </w:r>
    </w:p>
    <w:p>
      <w:pPr>
        <w:pStyle w:val="ListParagraph"/>
        <w:numPr>
          <w:ilvl w:val="0"/>
          <w:numId w:val="2"/>
        </w:numPr>
        <w:spacing w:after="40" w:before="40"/>
      </w:pPr>
      <w:r>
        <w:rPr>
          <w:rFonts w:ascii="Arial" w:cs="Arial" w:eastAsia="Arial" w:hAnsi="Arial"/>
          <w:sz w:val="20"/>
          <w:szCs w:val="20"/>
        </w:rPr>
        <w:t xml:space="preserve">Students will determine pneumatic cylinder force output given pressure and bore diameter</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conduct experiments comparing ultrasonic and infrared sensor accuracy at various distances and surface types</w:t>
      </w:r>
    </w:p>
    <w:p>
      <w:pPr>
        <w:pStyle w:val="ListParagraph"/>
        <w:numPr>
          <w:ilvl w:val="0"/>
          <w:numId w:val="2"/>
        </w:numPr>
        <w:spacing w:after="40" w:before="40"/>
      </w:pPr>
      <w:r>
        <w:rPr>
          <w:rFonts w:ascii="Arial" w:cs="Arial" w:eastAsia="Arial" w:hAnsi="Arial"/>
          <w:sz w:val="20"/>
          <w:szCs w:val="20"/>
        </w:rPr>
        <w:t xml:space="preserve">Students will test DC motors, servos, and stepper motors under different loads and record torque-speed data</w:t>
      </w:r>
    </w:p>
    <w:p>
      <w:pPr>
        <w:pStyle w:val="ListParagraph"/>
        <w:numPr>
          <w:ilvl w:val="0"/>
          <w:numId w:val="2"/>
        </w:numPr>
        <w:spacing w:after="40" w:before="40"/>
      </w:pPr>
      <w:r>
        <w:rPr>
          <w:rFonts w:ascii="Arial" w:cs="Arial" w:eastAsia="Arial" w:hAnsi="Arial"/>
          <w:sz w:val="20"/>
          <w:szCs w:val="20"/>
        </w:rPr>
        <w:t xml:space="preserve">Students will build and test a complete sensor-actuator subsystem that responds to environmental input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Robotics V5 Component Documentation (vexrobotics.com)</w:t>
      </w:r>
    </w:p>
    <w:p>
      <w:pPr>
        <w:pStyle w:val="ListParagraph"/>
        <w:numPr>
          <w:ilvl w:val="0"/>
          <w:numId w:val="2"/>
        </w:numPr>
        <w:spacing w:after="40" w:before="40"/>
      </w:pPr>
      <w:r>
        <w:rPr>
          <w:rFonts w:ascii="Arial" w:cs="Arial" w:eastAsia="Arial" w:hAnsi="Arial"/>
          <w:sz w:val="20"/>
          <w:szCs w:val="20"/>
        </w:rPr>
        <w:t xml:space="preserve">SparkFun Sensor Tutorials and Datasheets (sparkfun.com)</w:t>
      </w:r>
    </w:p>
    <w:p>
      <w:pPr>
        <w:pStyle w:val="ListParagraph"/>
        <w:numPr>
          <w:ilvl w:val="0"/>
          <w:numId w:val="2"/>
        </w:numPr>
        <w:spacing w:after="40" w:before="40"/>
      </w:pPr>
      <w:r>
        <w:rPr>
          <w:rFonts w:ascii="Arial" w:cs="Arial" w:eastAsia="Arial" w:hAnsi="Arial"/>
          <w:sz w:val="20"/>
          <w:szCs w:val="20"/>
        </w:rPr>
        <w:t xml:space="preserve">Practical Electronics for Inventors by Paul Scherz and Simon Monk</w:t>
      </w:r>
    </w:p>
    <w:p>
      <w:pPr>
        <w:pStyle w:val="ListParagraph"/>
        <w:numPr>
          <w:ilvl w:val="0"/>
          <w:numId w:val="2"/>
        </w:numPr>
        <w:spacing w:after="40" w:before="40"/>
      </w:pPr>
      <w:r>
        <w:rPr>
          <w:rFonts w:ascii="Arial" w:cs="Arial" w:eastAsia="Arial" w:hAnsi="Arial"/>
          <w:sz w:val="20"/>
          <w:szCs w:val="20"/>
        </w:rPr>
        <w:t xml:space="preserve">Arduino Sensor Kit Reference Materials</w:t>
      </w:r>
    </w:p>
    <w:p>
      <w:pPr>
        <w:pStyle w:val="ListParagraph"/>
        <w:numPr>
          <w:ilvl w:val="0"/>
          <w:numId w:val="2"/>
        </w:numPr>
        <w:spacing w:after="40" w:before="40"/>
      </w:pPr>
      <w:r>
        <w:rPr>
          <w:rFonts w:ascii="Arial" w:cs="Arial" w:eastAsia="Arial" w:hAnsi="Arial"/>
          <w:sz w:val="20"/>
          <w:szCs w:val="20"/>
        </w:rPr>
        <w:t xml:space="preserve">VEX V5 Motor and Sensor Specification Sheets</w:t>
      </w:r>
    </w:p>
    <w:p>
      <w:pPr>
        <w:pStyle w:val="ListParagraph"/>
        <w:numPr>
          <w:ilvl w:val="0"/>
          <w:numId w:val="2"/>
        </w:numPr>
        <w:spacing w:after="40" w:before="40"/>
      </w:pPr>
      <w:r>
        <w:rPr>
          <w:rFonts w:ascii="Arial" w:cs="Arial" w:eastAsia="Arial" w:hAnsi="Arial"/>
          <w:sz w:val="20"/>
          <w:szCs w:val="20"/>
        </w:rPr>
        <w:t xml:space="preserve">Khan Academy — Physics: Forces and Motion</w:t>
      </w:r>
    </w:p>
    <w:p>
      <w:pPr>
        <w:pStyle w:val="ListParagraph"/>
        <w:numPr>
          <w:ilvl w:val="0"/>
          <w:numId w:val="2"/>
        </w:numPr>
        <w:spacing w:after="40" w:before="40"/>
      </w:pPr>
      <w:r>
        <w:rPr>
          <w:rFonts w:ascii="Arial" w:cs="Arial" w:eastAsia="Arial" w:hAnsi="Arial"/>
          <w:sz w:val="20"/>
          <w:szCs w:val="20"/>
        </w:rPr>
        <w:t xml:space="preserve">FIRST Robotics Resource Library — Electrical Systems</w:t>
      </w:r>
    </w:p>
    <w:p>
      <w:pPr>
        <w:pStyle w:val="ListParagraph"/>
        <w:numPr>
          <w:ilvl w:val="0"/>
          <w:numId w:val="2"/>
        </w:numPr>
        <w:spacing w:after="40" w:before="40"/>
      </w:pPr>
      <w:r>
        <w:rPr>
          <w:rFonts w:ascii="Arial" w:cs="Arial" w:eastAsia="Arial" w:hAnsi="Arial"/>
          <w:sz w:val="20"/>
          <w:szCs w:val="20"/>
        </w:rPr>
        <w:t xml:space="preserve">RobotShop Learning Center — Motor Selection Guide (robotshop.com)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2026-04-27T15:18:55.390Z</dcterms:created>
  <dcterms:modified xsi:type="dcterms:W3CDTF">2026-04-27T15:18:55.390Z</dcterms:modified>
</cp:coreProperties>
</file>

<file path=docProps/custom.xml><?xml version="1.0" encoding="utf-8"?>
<Properties xmlns="http://schemas.openxmlformats.org/officeDocument/2006/custom-properties" xmlns:vt="http://schemas.openxmlformats.org/officeDocument/2006/docPropsVTypes"/>
</file>